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D1" w:rsidRPr="003C17C9" w:rsidRDefault="001D71D1">
      <w:pPr>
        <w:rPr>
          <w:rFonts w:ascii="Times New Roman" w:hAnsi="Times New Roman" w:cs="Times New Roman"/>
          <w:b/>
          <w:sz w:val="28"/>
          <w:szCs w:val="28"/>
        </w:rPr>
      </w:pPr>
      <w:r w:rsidRPr="003C17C9">
        <w:rPr>
          <w:sz w:val="28"/>
          <w:szCs w:val="28"/>
        </w:rPr>
        <w:t xml:space="preserve">            </w:t>
      </w:r>
      <w:r w:rsidRPr="003C17C9">
        <w:rPr>
          <w:rFonts w:ascii="Times New Roman" w:hAnsi="Times New Roman" w:cs="Times New Roman"/>
          <w:b/>
          <w:sz w:val="28"/>
          <w:szCs w:val="28"/>
        </w:rPr>
        <w:t xml:space="preserve">Группа компаний Экологический Фонд «Вода </w:t>
      </w:r>
      <w:proofErr w:type="spellStart"/>
      <w:r w:rsidRPr="003C17C9">
        <w:rPr>
          <w:rFonts w:ascii="Times New Roman" w:hAnsi="Times New Roman" w:cs="Times New Roman"/>
          <w:b/>
          <w:sz w:val="28"/>
          <w:szCs w:val="28"/>
        </w:rPr>
        <w:t>Евразии»</w:t>
      </w:r>
      <w:proofErr w:type="spellEnd"/>
    </w:p>
    <w:p w:rsidR="001D71D1" w:rsidRPr="003C17C9" w:rsidRDefault="001D71D1" w:rsidP="001D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 xml:space="preserve">       При участии партнеров Фонда</w:t>
      </w:r>
      <w:r w:rsidR="003C17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17C9">
        <w:rPr>
          <w:rFonts w:ascii="Times New Roman" w:hAnsi="Times New Roman" w:cs="Times New Roman"/>
          <w:sz w:val="24"/>
          <w:szCs w:val="24"/>
        </w:rPr>
        <w:t xml:space="preserve"> ЗАО «Союз водных технологий»</w:t>
      </w:r>
    </w:p>
    <w:p w:rsidR="001D71D1" w:rsidRPr="003C17C9" w:rsidRDefault="001D71D1" w:rsidP="001D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ООО «Группа Феникс»</w:t>
      </w:r>
    </w:p>
    <w:p w:rsidR="001D71D1" w:rsidRPr="003C17C9" w:rsidRDefault="001D71D1" w:rsidP="001D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D1" w:rsidRPr="003C17C9" w:rsidRDefault="003C17C9" w:rsidP="001D7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7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D71D1" w:rsidRPr="003C17C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56164" w:rsidRPr="003C17C9" w:rsidRDefault="001D71D1" w:rsidP="001D7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7C9">
        <w:rPr>
          <w:rFonts w:ascii="Times New Roman" w:hAnsi="Times New Roman" w:cs="Times New Roman"/>
          <w:b/>
          <w:sz w:val="24"/>
          <w:szCs w:val="24"/>
        </w:rPr>
        <w:t xml:space="preserve"> «Формирование портфолио по восстановлению (санации) трубопроводов и коллекторов </w:t>
      </w:r>
      <w:bookmarkStart w:id="0" w:name="_GoBack"/>
      <w:bookmarkEnd w:id="0"/>
      <w:r w:rsidR="003C17C9" w:rsidRPr="003C1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7C9">
        <w:rPr>
          <w:rFonts w:ascii="Times New Roman" w:hAnsi="Times New Roman" w:cs="Times New Roman"/>
          <w:b/>
          <w:sz w:val="24"/>
          <w:szCs w:val="24"/>
        </w:rPr>
        <w:t>любых видов и типоразмеров бестраншейными технологиями»</w:t>
      </w:r>
    </w:p>
    <w:p w:rsidR="001D71D1" w:rsidRPr="003C17C9" w:rsidRDefault="001D71D1" w:rsidP="001D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B6" w:rsidRPr="003C17C9" w:rsidRDefault="00F32BB6" w:rsidP="00F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3C17C9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3C17C9">
        <w:rPr>
          <w:rFonts w:ascii="Times New Roman" w:hAnsi="Times New Roman" w:cs="Times New Roman"/>
          <w:sz w:val="24"/>
          <w:szCs w:val="24"/>
        </w:rPr>
        <w:t xml:space="preserve"> разрушения системы трубопроводов в процессе старения, необходимо поддерживать уровень их обновления не ниже 1-2% в год, для достижения максимального срока службы материалов, использовавшихся при прокладке трубопроводов.</w:t>
      </w:r>
    </w:p>
    <w:p w:rsidR="00F32BB6" w:rsidRPr="003C17C9" w:rsidRDefault="00F32BB6" w:rsidP="00F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Бестраншейные технологии практически не нарушают надземные и подземные коммуникации, дорожное покрытие, благоустройство и не влияют на авто и железнодорожное движение Они являются международными стандартизированными и нормированными технологиями с обеспечением продления срока эксплуатации трубопроводов на длительный период времени.</w:t>
      </w:r>
    </w:p>
    <w:p w:rsidR="00F32BB6" w:rsidRPr="003C17C9" w:rsidRDefault="00F32BB6" w:rsidP="00F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Подготовка к работе и ее выполнение происходит в 3 – 10 раз быстрее траншейных способов, при этом влияние на окружающую инфраструктуру минимизируется. Снижение затрат, в том числе, выражается в существенном уменьшении времени ремонтного простоя трубопровода и отсутствия необходимости в исполнении дополнительных косвенных работ.</w:t>
      </w:r>
    </w:p>
    <w:p w:rsidR="00F32BB6" w:rsidRDefault="004B58B2" w:rsidP="00F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Целью программы является заключение соглашений об использовании технологий, материалов и оборудования на территории Российской Федерации и стран СНГ, внедрение технологий на базе партнеров Фонда и фирм-</w:t>
      </w:r>
      <w:proofErr w:type="spellStart"/>
      <w:r w:rsidRPr="003C17C9">
        <w:rPr>
          <w:rFonts w:ascii="Times New Roman" w:hAnsi="Times New Roman" w:cs="Times New Roman"/>
          <w:sz w:val="24"/>
          <w:szCs w:val="24"/>
        </w:rPr>
        <w:t>инстоляров</w:t>
      </w:r>
      <w:proofErr w:type="spellEnd"/>
      <w:r w:rsidRPr="003C17C9">
        <w:rPr>
          <w:rFonts w:ascii="Times New Roman" w:hAnsi="Times New Roman" w:cs="Times New Roman"/>
          <w:sz w:val="24"/>
          <w:szCs w:val="24"/>
        </w:rPr>
        <w:t>.</w:t>
      </w:r>
    </w:p>
    <w:p w:rsidR="003C17C9" w:rsidRPr="003C17C9" w:rsidRDefault="003C17C9" w:rsidP="00F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Pr="003C17C9" w:rsidRDefault="003C17C9" w:rsidP="00F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В портфолио технологий предполагается включить следующие технологии:</w:t>
      </w:r>
    </w:p>
    <w:p w:rsidR="003C17C9" w:rsidRPr="003C17C9" w:rsidRDefault="003C17C9" w:rsidP="00F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INSITUFORM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CIPP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бестраншейное восстановление канализационных систем рукавом (Англия): </w:t>
      </w: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C17C9">
        <w:rPr>
          <w:rFonts w:ascii="Times New Roman" w:hAnsi="Times New Roman" w:cs="Times New Roman"/>
          <w:sz w:val="24"/>
          <w:szCs w:val="24"/>
        </w:rPr>
        <w:t>иапазон диаметров для санации – от 100мм до 2500мм всех форм труб со своим статическим усилением.</w:t>
      </w:r>
    </w:p>
    <w:p w:rsid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 xml:space="preserve">Максимальная протяженность одной укладки от точки доступа при данной технологии составляет 400 метров. </w:t>
      </w: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RELINE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EUROPE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CIPP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стеклопластиковый рукав для канализационных труб, отверждаемый с помощью УФ. (</w:t>
      </w:r>
      <w:proofErr w:type="spellStart"/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Alphaliner</w:t>
      </w:r>
      <w:proofErr w:type="spellEnd"/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>, Германия).</w:t>
      </w: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 xml:space="preserve">Единственный обладатель данной технологии, держатель всего накопленного Ноу-Хау по ее применению, поставщик рукавов и производитель оборудования для их установки. </w:t>
      </w: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7C9">
        <w:rPr>
          <w:rFonts w:ascii="Times New Roman" w:hAnsi="Times New Roman" w:cs="Times New Roman"/>
          <w:sz w:val="24"/>
          <w:szCs w:val="24"/>
          <w:lang w:val="en-US"/>
        </w:rPr>
        <w:t>Alphaliner</w:t>
      </w:r>
      <w:proofErr w:type="spellEnd"/>
      <w:r w:rsidRPr="003C17C9">
        <w:rPr>
          <w:rFonts w:ascii="Times New Roman" w:hAnsi="Times New Roman" w:cs="Times New Roman"/>
          <w:sz w:val="24"/>
          <w:szCs w:val="24"/>
        </w:rPr>
        <w:t xml:space="preserve"> – это единственный отверждаемый УФ рукав с встроенной износостойкой секцией для длительного использования.</w:t>
      </w:r>
      <w:proofErr w:type="gramEnd"/>
      <w:r w:rsidRPr="003C17C9">
        <w:rPr>
          <w:rFonts w:ascii="Times New Roman" w:hAnsi="Times New Roman" w:cs="Times New Roman"/>
          <w:sz w:val="24"/>
          <w:szCs w:val="24"/>
        </w:rPr>
        <w:t xml:space="preserve"> Высокопрочный материал минимален в толщине, что означает больший внутренний диаметр восстановленного трубопровода.</w:t>
      </w:r>
    </w:p>
    <w:p w:rsid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Система соответствует немецкому стандарту качества М143-3 по всем пунктам.</w:t>
      </w: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>Danby</w:t>
      </w:r>
      <w:proofErr w:type="spellEnd"/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</w:t>
      </w:r>
      <w:proofErr w:type="spellStart"/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>anel</w:t>
      </w:r>
      <w:proofErr w:type="spellEnd"/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>k - спиральная навивная закрепляемая панель для восстановления канализационных труб (США, ОАЭ)</w:t>
      </w: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Применяется в трубах любой формы с диаметрами от 900 мм.</w:t>
      </w: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В технологии используется единственная в своем роде навивная система, которая не требует специальной техники и оборудования для установки, что обеспечивает следующие возможности:</w:t>
      </w:r>
    </w:p>
    <w:p w:rsidR="003C17C9" w:rsidRPr="003C17C9" w:rsidRDefault="003C17C9" w:rsidP="003C17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эффективную и экономичную установку</w:t>
      </w:r>
    </w:p>
    <w:p w:rsidR="003C17C9" w:rsidRPr="003C17C9" w:rsidRDefault="003C17C9" w:rsidP="003C17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lastRenderedPageBreak/>
        <w:t>короткие секции могут быть установлены очень быстро и без больших затрат на установку.</w:t>
      </w:r>
    </w:p>
    <w:p w:rsidR="003C17C9" w:rsidRPr="003C17C9" w:rsidRDefault="003C17C9" w:rsidP="003C17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установка может проводиться на нескольких секциях одновременно, так как нет необходимости в специальном оборудовании для каждой секции, что означает максимально короткие сроки установки, минимальные затраты на перекачку.</w:t>
      </w:r>
    </w:p>
    <w:p w:rsidR="003C17C9" w:rsidRPr="003C17C9" w:rsidRDefault="003C17C9" w:rsidP="003C17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 xml:space="preserve">Производство работ может проходить при </w:t>
      </w:r>
      <w:proofErr w:type="gramStart"/>
      <w:r w:rsidRPr="003C17C9">
        <w:rPr>
          <w:rFonts w:ascii="Times New Roman" w:hAnsi="Times New Roman" w:cs="Times New Roman"/>
          <w:sz w:val="24"/>
          <w:szCs w:val="24"/>
        </w:rPr>
        <w:t>действующем</w:t>
      </w:r>
      <w:proofErr w:type="gramEnd"/>
      <w:r w:rsidRPr="003C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C9">
        <w:rPr>
          <w:rFonts w:ascii="Times New Roman" w:hAnsi="Times New Roman" w:cs="Times New Roman"/>
          <w:sz w:val="24"/>
          <w:szCs w:val="24"/>
        </w:rPr>
        <w:t>канализовании</w:t>
      </w:r>
      <w:proofErr w:type="spellEnd"/>
      <w:r w:rsidRPr="003C17C9">
        <w:rPr>
          <w:rFonts w:ascii="Times New Roman" w:hAnsi="Times New Roman" w:cs="Times New Roman"/>
          <w:sz w:val="24"/>
          <w:szCs w:val="24"/>
        </w:rPr>
        <w:t>, если уровень стоков не превышает определенных показателей.</w:t>
      </w:r>
    </w:p>
    <w:p w:rsidR="003C17C9" w:rsidRDefault="003C17C9" w:rsidP="003C17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Установка может быть начата и закончена в ЛЮБОМ месте трубы, как по длине, так и по окружности.</w:t>
      </w:r>
    </w:p>
    <w:p w:rsidR="003C17C9" w:rsidRDefault="003C17C9" w:rsidP="003C17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RS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Technik</w:t>
      </w:r>
      <w:proofErr w:type="spellEnd"/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BLUE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рукав для бестраншейного восстановления напорных труб питьевого водоснабжения (Швейцария, Германия).</w:t>
      </w: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 xml:space="preserve">Уникальная особенность: труба с проложенным рукавом выдерживает давление до </w:t>
      </w:r>
      <w:r w:rsidRPr="003C17C9">
        <w:rPr>
          <w:rFonts w:ascii="Times New Roman" w:hAnsi="Times New Roman" w:cs="Times New Roman"/>
          <w:sz w:val="24"/>
          <w:szCs w:val="24"/>
          <w:lang w:val="en-US"/>
        </w:rPr>
        <w:t>PN</w:t>
      </w:r>
      <w:r w:rsidRPr="003C17C9">
        <w:rPr>
          <w:rFonts w:ascii="Times New Roman" w:hAnsi="Times New Roman" w:cs="Times New Roman"/>
          <w:sz w:val="24"/>
          <w:szCs w:val="24"/>
        </w:rPr>
        <w:t xml:space="preserve"> 16 бар. Технология применяется в трубопроводах диаметром от 100 до 1200 мм.</w:t>
      </w:r>
    </w:p>
    <w:p w:rsid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Эта система имеет наивысшие показатели в своем сегменте по сопротивлению внешним воздействиям.</w:t>
      </w: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INSITUFORM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Main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рукав для бестраншейного восстановления питьевых трубопроводов.</w:t>
      </w:r>
      <w:proofErr w:type="gramEnd"/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(Англия)</w:t>
      </w: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Технология мирового лидера в бестраншейном восстановлении трубопроводов.</w:t>
      </w:r>
    </w:p>
    <w:p w:rsid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Уникальность технологии позволяет санировать трубопроводы до диаметра 1500 мм.</w:t>
      </w: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OCTOPUS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покрытие напылением, для бестраншейного восстановления напорных труб питьевого водоснабжения (Германия)</w:t>
      </w: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Нанесенное покрытие выдерживает давление до 24 бар. Покрытие обеспечивает лучшую адгезию со стальными трубами в сравнении с традиционным цементным покрытием</w:t>
      </w:r>
      <w:proofErr w:type="gramStart"/>
      <w:r w:rsidRPr="003C17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Меньшая толщина покрытия дает экономию затрат для труб диаметром от 500 мм и выше. Тонкое покрытие и гладкая поверхность дают лучшие показатели гидравлического потока.</w:t>
      </w:r>
    </w:p>
    <w:p w:rsid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Сильная гомогенная адгезия дает лучшую прочность и защиту на длительный период от трещин, образующихся из-за вибраций или изменения давлений.</w:t>
      </w: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SANIVAR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SaniTube</w:t>
      </w:r>
      <w:proofErr w:type="spellEnd"/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система восстановления для труб питьевого водоснабжения с помощью вставляемого рукава. (Швейцария)</w:t>
      </w: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Данная технология позволяет произвести самую быструю установку готового рукава при помощи одной лебедки. Применяется в трубопроводах с диаметром до 400 мм.</w:t>
      </w:r>
    </w:p>
    <w:p w:rsid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Уникальность технологии заключается в возможности установки одной непрерывной секции длинной до 900 метров от точки ввода.</w:t>
      </w: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SANIVAR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SaniLine</w:t>
      </w:r>
      <w:proofErr w:type="spellEnd"/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</w:t>
      </w:r>
      <w:r w:rsidRPr="003C1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система бестраншейного восстановления труб питьевого водоснабжения рукавом. (Швейцария)</w:t>
      </w:r>
    </w:p>
    <w:p w:rsidR="003C17C9" w:rsidRPr="003C17C9" w:rsidRDefault="003C17C9" w:rsidP="003C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C9">
        <w:rPr>
          <w:rFonts w:ascii="Times New Roman" w:hAnsi="Times New Roman" w:cs="Times New Roman"/>
          <w:sz w:val="24"/>
          <w:szCs w:val="24"/>
        </w:rPr>
        <w:t>Уникальность технологии заключается в возможности санированной трубы выдерживать давление до PN 16 бар при диаметре трубы до 1000 мм. Отличные показатели эластичности, в особенности подходящие для дюкеров, достигаются за счет прочных тканых волокон.</w:t>
      </w:r>
    </w:p>
    <w:p w:rsidR="001D71D1" w:rsidRPr="001D71D1" w:rsidRDefault="001D71D1" w:rsidP="001D71D1">
      <w:pPr>
        <w:spacing w:after="0" w:line="240" w:lineRule="auto"/>
        <w:rPr>
          <w:sz w:val="24"/>
          <w:szCs w:val="24"/>
        </w:rPr>
      </w:pPr>
    </w:p>
    <w:sectPr w:rsidR="001D71D1" w:rsidRPr="001D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1BF1"/>
    <w:multiLevelType w:val="hybridMultilevel"/>
    <w:tmpl w:val="371EE692"/>
    <w:lvl w:ilvl="0" w:tplc="2C1EF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74"/>
    <w:rsid w:val="001D71D1"/>
    <w:rsid w:val="003C17C9"/>
    <w:rsid w:val="00456164"/>
    <w:rsid w:val="004B58B2"/>
    <w:rsid w:val="00781574"/>
    <w:rsid w:val="00F3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 С.Д.</dc:creator>
  <cp:keywords/>
  <dc:description/>
  <cp:lastModifiedBy>Грехов С.Д.</cp:lastModifiedBy>
  <cp:revision>3</cp:revision>
  <dcterms:created xsi:type="dcterms:W3CDTF">2013-05-21T10:43:00Z</dcterms:created>
  <dcterms:modified xsi:type="dcterms:W3CDTF">2013-05-21T11:22:00Z</dcterms:modified>
</cp:coreProperties>
</file>